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AC38" w14:textId="77777777" w:rsidR="00DA07EE" w:rsidRDefault="00DA07EE" w:rsidP="00DA07EE">
      <w:pPr>
        <w:pStyle w:val="EnvelopeReturn"/>
      </w:pPr>
    </w:p>
    <w:p w14:paraId="3621A069" w14:textId="77777777" w:rsidR="00DA07EE" w:rsidRDefault="00DA07EE" w:rsidP="00DA07EE">
      <w:pPr>
        <w:pStyle w:val="EnvelopeAddress"/>
        <w:framePr w:wrap="auto"/>
      </w:pPr>
      <w:r>
        <w:t>Mr. Jackson Price, President</w:t>
      </w:r>
      <w:r>
        <w:br/>
        <w:t>Price &amp; Price Company</w:t>
      </w:r>
      <w:r>
        <w:br/>
        <w:t>100 Hess Boulevard, Suite 3532</w:t>
      </w:r>
      <w:r>
        <w:br/>
        <w:t>Austin, TX 78712-2196</w:t>
      </w:r>
    </w:p>
    <w:p w14:paraId="4ECCE875" w14:textId="77777777" w:rsidR="00DA07EE" w:rsidRDefault="00DA07EE" w:rsidP="00DA07EE">
      <w:pPr>
        <w:sectPr w:rsidR="00DA07EE">
          <w:pgSz w:w="13680" w:h="5940" w:orient="landscape"/>
          <w:pgMar w:top="360" w:right="720" w:bottom="720" w:left="576" w:header="720" w:footer="720" w:gutter="0"/>
          <w:paperSrc w:first="7"/>
          <w:pgNumType w:start="0"/>
          <w:cols w:space="720"/>
        </w:sectPr>
      </w:pPr>
    </w:p>
    <w:p w14:paraId="4DB84FCA" w14:textId="77777777" w:rsidR="00493C2D" w:rsidRDefault="00493C2D" w:rsidP="005848AA">
      <w:pPr>
        <w:jc w:val="center"/>
      </w:pPr>
      <w:r>
        <w:rPr>
          <w:rFonts w:ascii="Tahoma" w:hAnsi="Tahoma" w:cs="Tahoma"/>
          <w:b/>
          <w:noProof/>
          <w:color w:val="AA610D" w:themeColor="accent1" w:themeShade="BF"/>
          <w:spacing w:val="20"/>
          <w:sz w:val="26"/>
          <w:szCs w:val="24"/>
        </w:rPr>
        <w:lastRenderedPageBreak/>
        <w:drawing>
          <wp:anchor distT="0" distB="0" distL="114300" distR="114300" simplePos="0" relativeHeight="251659264" behindDoc="1" locked="0" layoutInCell="1" allowOverlap="1" wp14:anchorId="2D95FB84" wp14:editId="6DDECEEB">
            <wp:simplePos x="0" y="0"/>
            <wp:positionH relativeFrom="column">
              <wp:posOffset>95250</wp:posOffset>
            </wp:positionH>
            <wp:positionV relativeFrom="page">
              <wp:posOffset>409575</wp:posOffset>
            </wp:positionV>
            <wp:extent cx="2359660" cy="990600"/>
            <wp:effectExtent l="0" t="0" r="2540" b="0"/>
            <wp:wrapTight wrapText="bothSides">
              <wp:wrapPolygon edited="0">
                <wp:start x="698" y="0"/>
                <wp:lineTo x="0" y="831"/>
                <wp:lineTo x="0" y="20354"/>
                <wp:lineTo x="523" y="21185"/>
                <wp:lineTo x="698" y="21185"/>
                <wp:lineTo x="20751" y="21185"/>
                <wp:lineTo x="20926" y="21185"/>
                <wp:lineTo x="21449" y="20354"/>
                <wp:lineTo x="21449" y="831"/>
                <wp:lineTo x="20751" y="0"/>
                <wp:lineTo x="69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 Logo_kc.jpg"/>
                    <pic:cNvPicPr/>
                  </pic:nvPicPr>
                  <pic:blipFill>
                    <a:blip r:embed="rId7">
                      <a:extLst>
                        <a:ext uri="{28A0092B-C50C-407E-A947-70E740481C1C}">
                          <a14:useLocalDpi xmlns:a14="http://schemas.microsoft.com/office/drawing/2010/main" val="0"/>
                        </a:ext>
                      </a:extLst>
                    </a:blip>
                    <a:stretch>
                      <a:fillRect/>
                    </a:stretch>
                  </pic:blipFill>
                  <pic:spPr>
                    <a:xfrm>
                      <a:off x="0" y="0"/>
                      <a:ext cx="2359660" cy="990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ahoma" w:hAnsi="Tahoma" w:cs="Tahoma"/>
          <w:b/>
          <w:noProof/>
          <w:color w:val="AA610D" w:themeColor="accent1" w:themeShade="BF"/>
          <w:spacing w:val="20"/>
          <w:sz w:val="26"/>
          <w:szCs w:val="24"/>
        </w:rPr>
        <mc:AlternateContent>
          <mc:Choice Requires="wps">
            <w:drawing>
              <wp:anchor distT="0" distB="0" distL="114300" distR="114300" simplePos="0" relativeHeight="251661312" behindDoc="0" locked="0" layoutInCell="1" allowOverlap="1" wp14:anchorId="17B4F0A7" wp14:editId="13810412">
                <wp:simplePos x="0" y="0"/>
                <wp:positionH relativeFrom="column">
                  <wp:posOffset>3143250</wp:posOffset>
                </wp:positionH>
                <wp:positionV relativeFrom="paragraph">
                  <wp:posOffset>-135255</wp:posOffset>
                </wp:positionV>
                <wp:extent cx="2867025" cy="9048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867025" cy="904875"/>
                        </a:xfrm>
                        <a:prstGeom prst="rect">
                          <a:avLst/>
                        </a:prstGeom>
                        <a:solidFill>
                          <a:schemeClr val="lt1"/>
                        </a:solidFill>
                        <a:ln w="6350">
                          <a:solidFill>
                            <a:schemeClr val="bg1"/>
                          </a:solidFill>
                        </a:ln>
                      </wps:spPr>
                      <wps:txbx>
                        <w:txbxContent>
                          <w:p w14:paraId="0B940252" w14:textId="77777777" w:rsidR="00493C2D" w:rsidRDefault="00493C2D" w:rsidP="00493C2D">
                            <w:pPr>
                              <w:jc w:val="center"/>
                            </w:pPr>
                            <w:r w:rsidRPr="009478E9">
                              <w:rPr>
                                <w:rFonts w:ascii="Tahoma" w:hAnsi="Tahoma" w:cs="Tahoma"/>
                                <w:b/>
                                <w:color w:val="AA610D" w:themeColor="accent1" w:themeShade="BF"/>
                                <w:sz w:val="28"/>
                              </w:rPr>
                              <w:t>Hess Office Park</w:t>
                            </w:r>
                            <w:r>
                              <w:rPr>
                                <w:rFonts w:ascii="Tahoma" w:hAnsi="Tahoma" w:cs="Tahoma"/>
                                <w:b/>
                                <w:color w:val="AA610D" w:themeColor="accent1" w:themeShade="BF"/>
                                <w:sz w:val="28"/>
                              </w:rPr>
                              <w:br/>
                            </w:r>
                            <w:r>
                              <w:rPr>
                                <w:rFonts w:ascii="Palatino Linotype" w:hAnsi="Palatino Linotype" w:cs="Tahoma"/>
                                <w:sz w:val="20"/>
                              </w:rPr>
                              <w:t xml:space="preserve"> 100 Hess Boulevard, Austin, TX 78712-2149</w:t>
                            </w:r>
                            <w:r>
                              <w:rPr>
                                <w:rFonts w:ascii="Palatino Linotype" w:hAnsi="Palatino Linotype" w:cs="Tahoma"/>
                                <w:sz w:val="20"/>
                              </w:rPr>
                              <w:br/>
                              <w:t>Phone 512.555.0157 | Fax 512.555.0158</w:t>
                            </w:r>
                            <w:r>
                              <w:rPr>
                                <w:rFonts w:ascii="Palatino Linotype" w:hAnsi="Palatino Linotype" w:cs="Tahoma"/>
                                <w:sz w:val="20"/>
                              </w:rPr>
                              <w:br/>
                            </w:r>
                            <w:hyperlink r:id="rId8" w:history="1">
                              <w:r w:rsidRPr="00CD368A">
                                <w:rPr>
                                  <w:rStyle w:val="Hyperlink"/>
                                  <w:rFonts w:ascii="Palatino Linotype" w:hAnsi="Palatino Linotype" w:cs="Tahoma"/>
                                  <w:color w:val="E48312" w:themeColor="accent1"/>
                                  <w:sz w:val="20"/>
                                </w:rPr>
                                <w:t>www.hesspropertyenterprises.com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4F0A7" id="_x0000_t202" coordsize="21600,21600" o:spt="202" path="m,l,21600r21600,l21600,xe">
                <v:stroke joinstyle="miter"/>
                <v:path gradientshapeok="t" o:connecttype="rect"/>
              </v:shapetype>
              <v:shape id="Text Box 2" o:spid="_x0000_s1026" type="#_x0000_t202" style="position:absolute;left:0;text-align:left;margin-left:247.5pt;margin-top:-10.65pt;width:225.7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" fillcolor="white [3201]" strokecolor="white [3212]" strokeweight=".5pt">
                <v:textbox>
                  <w:txbxContent>
                    <w:p w14:paraId="0B940252" w14:textId="77777777" w:rsidR="00493C2D" w:rsidRDefault="00493C2D" w:rsidP="00493C2D">
                      <w:pPr>
                        <w:jc w:val="center"/>
                      </w:pPr>
                      <w:r w:rsidRPr="009478E9">
                        <w:rPr>
                          <w:rFonts w:ascii="Tahoma" w:hAnsi="Tahoma" w:cs="Tahoma"/>
                          <w:b/>
                          <w:color w:val="AA610D" w:themeColor="accent1" w:themeShade="BF"/>
                          <w:sz w:val="28"/>
                        </w:rPr>
                        <w:t>Hess Office Park</w:t>
                      </w:r>
                      <w:r>
                        <w:rPr>
                          <w:rFonts w:ascii="Tahoma" w:hAnsi="Tahoma" w:cs="Tahoma"/>
                          <w:b/>
                          <w:color w:val="AA610D" w:themeColor="accent1" w:themeShade="BF"/>
                          <w:sz w:val="28"/>
                        </w:rPr>
                        <w:br/>
                      </w:r>
                      <w:r>
                        <w:rPr>
                          <w:rFonts w:ascii="Palatino Linotype" w:hAnsi="Palatino Linotype" w:cs="Tahoma"/>
                          <w:sz w:val="20"/>
                        </w:rPr>
                        <w:t xml:space="preserve"> 100 Hess Boulevard, Austin, TX 78712-2149</w:t>
                      </w:r>
                      <w:r>
                        <w:rPr>
                          <w:rFonts w:ascii="Palatino Linotype" w:hAnsi="Palatino Linotype" w:cs="Tahoma"/>
                          <w:sz w:val="20"/>
                        </w:rPr>
                        <w:br/>
                        <w:t>Phone 512.555.0157 | Fax 512.555.0158</w:t>
                      </w:r>
                      <w:r>
                        <w:rPr>
                          <w:rFonts w:ascii="Palatino Linotype" w:hAnsi="Palatino Linotype" w:cs="Tahoma"/>
                          <w:sz w:val="20"/>
                        </w:rPr>
                        <w:br/>
                      </w:r>
                      <w:hyperlink r:id="rId9" w:history="1">
                        <w:r w:rsidRPr="00CD368A">
                          <w:rPr>
                            <w:rStyle w:val="Hyperlink"/>
                            <w:rFonts w:ascii="Palatino Linotype" w:hAnsi="Palatino Linotype" w:cs="Tahoma"/>
                            <w:color w:val="E48312" w:themeColor="accent1"/>
                            <w:sz w:val="20"/>
                          </w:rPr>
                          <w:t>www.hesspropertyenterprises.com</w:t>
                        </w:r>
                      </w:hyperlink>
                    </w:p>
                  </w:txbxContent>
                </v:textbox>
              </v:shape>
            </w:pict>
          </mc:Fallback>
        </mc:AlternateContent>
      </w:r>
      <w:bookmarkStart w:id="0" w:name="_|4Qc9p5UMWk6MB+yF6GOh6w==|2032|1"/>
      <w:bookmarkEnd w:id="0"/>
    </w:p>
    <w:p w14:paraId="32D9C689" w14:textId="77777777" w:rsidR="00493C2D" w:rsidRDefault="00493C2D" w:rsidP="005848AA">
      <w:pPr>
        <w:jc w:val="center"/>
      </w:pPr>
      <w:bookmarkStart w:id="1" w:name="_|4Qc9p5UMWk6MB+yF6GOh6w==|2032|2"/>
      <w:bookmarkEnd w:id="1"/>
    </w:p>
    <w:p w14:paraId="67A2518E" w14:textId="77777777" w:rsidR="00493C2D" w:rsidRDefault="00493C2D" w:rsidP="005848AA">
      <w:pPr>
        <w:jc w:val="center"/>
      </w:pPr>
      <w:r>
        <w:rPr>
          <w:rFonts w:ascii="Palatino Linotype" w:hAnsi="Palatino Linotype" w:cs="Tahoma"/>
          <w:noProof/>
          <w:sz w:val="20"/>
        </w:rPr>
        <mc:AlternateContent>
          <mc:Choice Requires="wps">
            <w:drawing>
              <wp:anchor distT="0" distB="0" distL="114300" distR="114300" simplePos="0" relativeHeight="251660288" behindDoc="0" locked="0" layoutInCell="1" allowOverlap="1" wp14:anchorId="5785F25E" wp14:editId="48AFD318">
                <wp:simplePos x="0" y="0"/>
                <wp:positionH relativeFrom="column">
                  <wp:posOffset>95250</wp:posOffset>
                </wp:positionH>
                <wp:positionV relativeFrom="paragraph">
                  <wp:posOffset>230505</wp:posOffset>
                </wp:positionV>
                <wp:extent cx="59150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915025" cy="28575"/>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34FD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15pt" to="473.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" strokecolor="#e48312 [3204]" strokeweight="1pt"/>
            </w:pict>
          </mc:Fallback>
        </mc:AlternateContent>
      </w:r>
      <w:bookmarkStart w:id="2" w:name="_|4Qc9p5UMWk6MB+yF6GOh6w==|2032|3"/>
      <w:bookmarkEnd w:id="2"/>
    </w:p>
    <w:p w14:paraId="591FA1FB" w14:textId="77777777" w:rsidR="00493C2D" w:rsidRDefault="00493C2D" w:rsidP="00493C2D">
      <w:bookmarkStart w:id="3" w:name="_|4Qc9p5UMWk6MB+yF6GOh6w==|2032|4"/>
      <w:bookmarkEnd w:id="3"/>
    </w:p>
    <w:p w14:paraId="32924BFC" w14:textId="19C9BDB1" w:rsidR="00BB1AD1" w:rsidRDefault="00BB1AD1" w:rsidP="00493C2D">
      <w:r>
        <w:t>November 20, 2018</w:t>
      </w:r>
    </w:p>
    <w:p w14:paraId="0030228D" w14:textId="77777777" w:rsidR="00BB1AD1" w:rsidRDefault="00BB1AD1" w:rsidP="00493C2D"/>
    <w:p w14:paraId="0A104C38" w14:textId="4DCA12C7" w:rsidR="00BB1AD1" w:rsidRDefault="00BB1AD1" w:rsidP="00493C2D">
      <w:r>
        <w:t>Mr. Jackson Price, President</w:t>
      </w:r>
      <w:r>
        <w:br/>
        <w:t>Price &amp; Price Company</w:t>
      </w:r>
      <w:r>
        <w:br/>
        <w:t>100 Hess Boulevard, Suite 3532</w:t>
      </w:r>
      <w:r>
        <w:br/>
        <w:t>Austin, TX 78712-2196</w:t>
      </w:r>
    </w:p>
    <w:p w14:paraId="3CB543F0" w14:textId="0615BA04" w:rsidR="005B6298" w:rsidRDefault="005B6298" w:rsidP="00493C2D">
      <w:r>
        <w:t>Dear Mr. Price</w:t>
      </w:r>
    </w:p>
    <w:p w14:paraId="010152E0" w14:textId="76C2B99B" w:rsidR="005B6298" w:rsidRDefault="00C93AA8" w:rsidP="00493C2D">
      <w:r>
        <w:t>We are pleased to welcome you as a new tenant in the Hess Office Park and invite you to the Owners and Tenants Association December meeting on Tuesday, December 2, at the offices of Schniepp Enterprises. The meeting begins at 6:30 p.m. with snacks and drinks provided by our host and offers a casual environment for meeting</w:t>
      </w:r>
      <w:r w:rsidR="00063411">
        <w:t xml:space="preserve"> other owners and tenants.</w:t>
      </w:r>
    </w:p>
    <w:p w14:paraId="5EA31A40" w14:textId="5834CD68" w:rsidR="00063411" w:rsidRDefault="00063411" w:rsidP="00493C2D">
      <w:r>
        <w:t>The Owners and Tenants Association meets regularly on the first Monday of each month at 6:30 p.m. at the location of one of the owners and tenants. However, the December meeting was moved to Tuesday evening to accommodate the many businesses involved with the local Christmas parade. The January meeting will return to Monday evening and will be hosted by Hess Office Park at our newly renovated conference center.</w:t>
      </w:r>
    </w:p>
    <w:p w14:paraId="61305A59" w14:textId="6A3F8C27" w:rsidR="00063411" w:rsidRDefault="00063411" w:rsidP="00493C2D">
      <w:r>
        <w:t>To acquaint you with our association, I am enclosing the current directory and the most recent newsletters. I look forward to seeing you at the December meeting and am eager to introduce you to our fine group of owners and tenants.</w:t>
      </w:r>
    </w:p>
    <w:p w14:paraId="1E82E02C" w14:textId="2E0686B8" w:rsidR="00893020" w:rsidRDefault="00893020" w:rsidP="00493C2D">
      <w:r>
        <w:t>Sincerely</w:t>
      </w:r>
    </w:p>
    <w:p w14:paraId="674D38D9" w14:textId="77777777" w:rsidR="00893020" w:rsidRDefault="00893020" w:rsidP="00493C2D"/>
    <w:p w14:paraId="1E7D1FEA" w14:textId="769BDAFB" w:rsidR="00893020" w:rsidRDefault="00893020" w:rsidP="00493C2D">
      <w:r>
        <w:t>Patrick J. Hess, Manager</w:t>
      </w:r>
    </w:p>
    <w:p w14:paraId="52D58079" w14:textId="6B1C6EFD" w:rsidR="00893020" w:rsidRDefault="00893020" w:rsidP="00493C2D">
      <w:r>
        <w:t>ac</w:t>
      </w:r>
    </w:p>
    <w:p w14:paraId="311CE994" w14:textId="3ACFE7CB" w:rsidR="00893020" w:rsidRDefault="00893020" w:rsidP="00493C2D">
      <w:r>
        <w:t>Enclosures</w:t>
      </w:r>
    </w:p>
    <w:sectPr w:rsidR="00893020" w:rsidSect="00493C2D">
      <w:footerReference w:type="default" r:id="rId1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B07F" w14:textId="77777777" w:rsidR="00DE202C" w:rsidRDefault="00DE202C">
      <w:pPr>
        <w:spacing w:after="0" w:line="240" w:lineRule="auto"/>
      </w:pPr>
      <w:r>
        <w:separator/>
      </w:r>
    </w:p>
  </w:endnote>
  <w:endnote w:type="continuationSeparator" w:id="0">
    <w:p w14:paraId="249375CF" w14:textId="77777777" w:rsidR="00DE202C" w:rsidRDefault="00DE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58D7" w14:textId="77777777" w:rsidR="008D646B" w:rsidRDefault="00E3002C">
    <w:r>
      <w:t>This file created specifically for Amy Chartrand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0D3B" w14:textId="77777777" w:rsidR="00DE202C" w:rsidRDefault="00DE202C">
      <w:pPr>
        <w:spacing w:after="0" w:line="240" w:lineRule="auto"/>
      </w:pPr>
      <w:r>
        <w:separator/>
      </w:r>
    </w:p>
  </w:footnote>
  <w:footnote w:type="continuationSeparator" w:id="0">
    <w:p w14:paraId="24D272E6" w14:textId="77777777" w:rsidR="00DE202C" w:rsidRDefault="00DE2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AA"/>
    <w:rsid w:val="00063411"/>
    <w:rsid w:val="00071756"/>
    <w:rsid w:val="00076119"/>
    <w:rsid w:val="00493C2D"/>
    <w:rsid w:val="004F53C7"/>
    <w:rsid w:val="00550AFF"/>
    <w:rsid w:val="005848AA"/>
    <w:rsid w:val="005B6298"/>
    <w:rsid w:val="006210BD"/>
    <w:rsid w:val="00845695"/>
    <w:rsid w:val="00893020"/>
    <w:rsid w:val="008D646B"/>
    <w:rsid w:val="009917D1"/>
    <w:rsid w:val="009D034B"/>
    <w:rsid w:val="00AD2C4F"/>
    <w:rsid w:val="00AE3BBF"/>
    <w:rsid w:val="00B2469F"/>
    <w:rsid w:val="00BB1AD1"/>
    <w:rsid w:val="00C93AA8"/>
    <w:rsid w:val="00D2333B"/>
    <w:rsid w:val="00D7370A"/>
    <w:rsid w:val="00DA07EE"/>
    <w:rsid w:val="00DE202C"/>
    <w:rsid w:val="00E3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104D"/>
  <w15:chartTrackingRefBased/>
  <w15:docId w15:val="{48C7A036-FE0D-400E-BDC1-55162A42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8AA"/>
    <w:rPr>
      <w:color w:val="2998E3" w:themeColor="hyperlink"/>
      <w:u w:val="single"/>
    </w:rPr>
  </w:style>
  <w:style w:type="paragraph" w:styleId="EnvelopeAddress">
    <w:name w:val="envelope address"/>
    <w:basedOn w:val="Normal"/>
    <w:uiPriority w:val="99"/>
    <w:unhideWhenUsed/>
    <w:rsid w:val="00DA07E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A07EE"/>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spropertyenterprises.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esspropertyenterprises.com" TargetMode="Externa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radingEngineProps xmlns="http://tempuri.org/temp">
  <UserID>{a73d07e1-0c95-4e5a-8c07-ec85e863a1eb}</UserID>
  <AssignmentID>{a73d07e1-0c95-4e5a-8c07-ec85e863a1eb}</AssignmentID>
</GradingEngineProps>
</file>

<file path=customXml/itemProps1.xml><?xml version="1.0" encoding="utf-8"?>
<ds:datastoreItem xmlns:ds="http://schemas.openxmlformats.org/officeDocument/2006/customXml" ds:itemID="{F35936A3-DE00-45AE-A018-D74289913193}">
  <ds:schemaRefs>
    <ds:schemaRef ds:uri="http://tempuri.org/temp"/>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1122</Characters>
  <Application>Microsoft Office Word</Application>
  <DocSecurity>0</DocSecurity>
  <Lines>26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2018 Cengage Learning. All rights reserved.</dc:creator>
  <cp:keywords/>
  <dc:description/>
  <cp:lastModifiedBy>Amy Chartrand</cp:lastModifiedBy>
  <cp:revision>2</cp:revision>
  <dcterms:created xsi:type="dcterms:W3CDTF">2023-03-12T19:31:00Z</dcterms:created>
  <dcterms:modified xsi:type="dcterms:W3CDTF">2023-03-12T19:31:00Z</dcterms:modified>
</cp:coreProperties>
</file>